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CBE" w:rsidRDefault="00C41824" w:rsidP="00C4182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bookmarkEnd w:id="0"/>
      <w:r>
        <w:rPr>
          <w:rStyle w:val="normaltextrun"/>
          <w:rFonts w:ascii="Calibri" w:hAnsi="Calibri" w:cs="Calibri"/>
          <w:b/>
          <w:bCs/>
          <w:color w:val="004C6B"/>
          <w:sz w:val="30"/>
          <w:szCs w:val="30"/>
        </w:rPr>
        <w:t>TEHNIČNE SPECIFIKACIJE ZA NAKUP OSEBNIH VOZIL</w:t>
      </w:r>
    </w:p>
    <w:p w:rsidR="00980CBE" w:rsidRDefault="00980CBE" w:rsidP="00980CB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5A6066"/>
        </w:rPr>
      </w:pPr>
    </w:p>
    <w:p w:rsidR="00C73648" w:rsidRPr="00C73648" w:rsidRDefault="00C73648" w:rsidP="00C7364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color w:val="5A6066"/>
          <w:sz w:val="19"/>
          <w:szCs w:val="19"/>
        </w:rPr>
      </w:pPr>
    </w:p>
    <w:p w:rsidR="005A4A2D" w:rsidRDefault="005A4A2D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</w:p>
    <w:p w:rsidR="001522BF" w:rsidRPr="001522BF" w:rsidRDefault="00D23583" w:rsidP="001522BF">
      <w:pPr>
        <w:pStyle w:val="paragraph"/>
        <w:numPr>
          <w:ilvl w:val="0"/>
          <w:numId w:val="3"/>
        </w:numPr>
        <w:spacing w:before="0" w:beforeAutospacing="0" w:after="0" w:afterAutospacing="0"/>
        <w:ind w:left="645" w:firstLine="0"/>
        <w:textAlignment w:val="baseline"/>
        <w:rPr>
          <w:rStyle w:val="normaltextrun"/>
          <w:rFonts w:ascii="Calibri" w:hAnsi="Calibri" w:cs="Calibri"/>
          <w:b/>
          <w:bCs/>
          <w:color w:val="5A6066"/>
        </w:rPr>
      </w:pPr>
      <w:r>
        <w:rPr>
          <w:rStyle w:val="normaltextrun"/>
          <w:rFonts w:ascii="Calibri" w:hAnsi="Calibri" w:cs="Calibri"/>
          <w:b/>
          <w:bCs/>
          <w:color w:val="5A6066"/>
        </w:rPr>
        <w:t xml:space="preserve">SKLOP </w:t>
      </w:r>
      <w:r w:rsidR="00B63035">
        <w:rPr>
          <w:rStyle w:val="normaltextrun"/>
          <w:rFonts w:ascii="Calibri" w:hAnsi="Calibri" w:cs="Calibri"/>
          <w:b/>
          <w:bCs/>
          <w:color w:val="5A6066"/>
        </w:rPr>
        <w:t>1</w:t>
      </w:r>
      <w:r w:rsidR="001522BF" w:rsidRPr="005A4A2D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 w:rsidR="001522BF">
        <w:rPr>
          <w:rStyle w:val="normaltextrun"/>
          <w:rFonts w:ascii="Calibri" w:hAnsi="Calibri" w:cs="Calibri"/>
          <w:b/>
          <w:bCs/>
          <w:color w:val="5A6066"/>
        </w:rPr>
        <w:t>–</w:t>
      </w:r>
      <w:r w:rsidR="001522BF" w:rsidRPr="005A4A2D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 w:rsidR="00762F5B">
        <w:rPr>
          <w:rStyle w:val="normaltextrun"/>
          <w:rFonts w:ascii="Calibri" w:hAnsi="Calibri" w:cs="Calibri"/>
          <w:b/>
          <w:bCs/>
          <w:color w:val="5A6066"/>
        </w:rPr>
        <w:t>E</w:t>
      </w:r>
      <w:r w:rsidR="001522BF">
        <w:rPr>
          <w:rStyle w:val="normaltextrun"/>
          <w:rFonts w:ascii="Calibri" w:hAnsi="Calibri" w:cs="Calibri"/>
          <w:b/>
          <w:bCs/>
          <w:color w:val="5A6066"/>
        </w:rPr>
        <w:t>lektričn</w:t>
      </w:r>
      <w:r w:rsidR="00762F5B">
        <w:rPr>
          <w:rStyle w:val="normaltextrun"/>
          <w:rFonts w:ascii="Calibri" w:hAnsi="Calibri" w:cs="Calibri"/>
          <w:b/>
          <w:bCs/>
          <w:color w:val="5A6066"/>
        </w:rPr>
        <w:t>a</w:t>
      </w:r>
      <w:r w:rsidR="001522BF">
        <w:rPr>
          <w:rStyle w:val="normaltextrun"/>
          <w:rFonts w:ascii="Calibri" w:hAnsi="Calibri" w:cs="Calibri"/>
          <w:b/>
          <w:bCs/>
          <w:color w:val="5A6066"/>
        </w:rPr>
        <w:t xml:space="preserve"> vozil</w:t>
      </w:r>
      <w:r w:rsidR="00762F5B">
        <w:rPr>
          <w:rStyle w:val="normaltextrun"/>
          <w:rFonts w:ascii="Calibri" w:hAnsi="Calibri" w:cs="Calibri"/>
          <w:b/>
          <w:bCs/>
          <w:color w:val="5A6066"/>
        </w:rPr>
        <w:t>a</w:t>
      </w:r>
      <w:r w:rsidR="001522BF" w:rsidRPr="001522BF">
        <w:rPr>
          <w:rStyle w:val="normaltextrun"/>
          <w:rFonts w:ascii="Calibri" w:hAnsi="Calibri" w:cs="Calibri"/>
          <w:b/>
          <w:bCs/>
          <w:color w:val="5A6066"/>
        </w:rPr>
        <w:t> </w:t>
      </w:r>
    </w:p>
    <w:p w:rsidR="001522BF" w:rsidRDefault="001522BF" w:rsidP="001522B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5A6066"/>
          <w:sz w:val="18"/>
          <w:szCs w:val="18"/>
        </w:rPr>
      </w:pPr>
      <w:r>
        <w:rPr>
          <w:rStyle w:val="eop"/>
          <w:rFonts w:ascii="Calibri" w:hAnsi="Calibri" w:cs="Calibri"/>
          <w:color w:val="5A6066"/>
          <w:sz w:val="19"/>
          <w:szCs w:val="19"/>
        </w:rPr>
        <w:t> </w:t>
      </w:r>
    </w:p>
    <w:p w:rsidR="001522BF" w:rsidRDefault="000A71CB" w:rsidP="001522BF">
      <w:pPr>
        <w:pStyle w:val="paragraph"/>
        <w:spacing w:before="0" w:beforeAutospacing="0" w:after="0" w:afterAutospacing="0"/>
        <w:ind w:left="1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5A6066"/>
        </w:rPr>
        <w:t>Predmet nakupa sta</w:t>
      </w:r>
      <w:r w:rsidR="001522BF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5A6066"/>
        </w:rPr>
        <w:t>2</w:t>
      </w:r>
      <w:r w:rsidR="001522BF">
        <w:rPr>
          <w:rStyle w:val="normaltextrun"/>
          <w:rFonts w:ascii="Calibri" w:hAnsi="Calibri" w:cs="Calibri"/>
          <w:b/>
          <w:bCs/>
          <w:color w:val="5A6066"/>
        </w:rPr>
        <w:t xml:space="preserve"> vozil</w:t>
      </w:r>
      <w:r>
        <w:rPr>
          <w:rStyle w:val="normaltextrun"/>
          <w:rFonts w:ascii="Calibri" w:hAnsi="Calibri" w:cs="Calibri"/>
          <w:b/>
          <w:bCs/>
          <w:color w:val="5A6066"/>
        </w:rPr>
        <w:t>i</w:t>
      </w:r>
      <w:r w:rsidR="001522BF">
        <w:rPr>
          <w:rStyle w:val="normaltextrun"/>
          <w:rFonts w:ascii="Calibri" w:hAnsi="Calibri" w:cs="Calibri"/>
          <w:b/>
          <w:bCs/>
          <w:color w:val="5A6066"/>
        </w:rPr>
        <w:t xml:space="preserve">. </w:t>
      </w:r>
      <w:r w:rsidR="001522BF">
        <w:rPr>
          <w:rStyle w:val="eop"/>
          <w:rFonts w:ascii="Calibri" w:hAnsi="Calibri" w:cs="Calibri"/>
          <w:color w:val="5A6066"/>
        </w:rPr>
        <w:t> </w:t>
      </w:r>
    </w:p>
    <w:p w:rsidR="005A4A2D" w:rsidRDefault="005A4A2D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Novo vozilo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Pogon: dvokolesni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Motor: Električni min moč 160 kW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Kapaciteta baterije: min 65 kWh (neto)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Doseg vožnje: min 450 km (kombinirano)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Max. hitrost: min 170 km/h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Barva : bela 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Prenos: avtomatski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ocena EURO NCAP </w:t>
      </w:r>
      <w:proofErr w:type="spellStart"/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crash</w:t>
      </w:r>
      <w:proofErr w:type="spellEnd"/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 testa: najmanj 4 zvezdice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Dolžina vozila: vsaj 4.350 mm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Medosna razdalja: vsaj 2.650 mm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Višina vozila: vsaj 1.570 mm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Število sedežev: 5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Število vrat: 5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Stranske zračne blazine spredaj in zadaj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Avtomatska klimatska naprava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Parkirni senzorji spredaj in zadaj s kamero za vzvratno vožnjo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proofErr w:type="spellStart"/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Tempomat</w:t>
      </w:r>
      <w:proofErr w:type="spellEnd"/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 z avtomatskim uravnavanjem hitrosti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Sistem za uravnavanje smeri na voznem pasu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Električni pomik sprednjih in zadnjih stekel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Toplotna črpalka za optimalni doseg vozila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Sistem za prostoročno telefoniranje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Polnilni kabel javne polnilne postaje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3-fazni notranji polnilec z največjo močjo polnjenja 11 kW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Centralno zaklepanje brez ključa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Tovarniško vgrajen navigacijski sistem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LED  prednje in zadnje luči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Posodobitve programske opreme vozila na daljavo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Gretje prednjih sedežev in volana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ABS  sistem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ESP sistem  </w:t>
      </w:r>
    </w:p>
    <w:p w:rsidR="001522BF" w:rsidRPr="001522BF" w:rsidRDefault="001522BF" w:rsidP="001522BF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Obvezna oprema v skladu s slovensko zakonodajo </w:t>
      </w:r>
    </w:p>
    <w:p w:rsidR="001522BF" w:rsidRDefault="001522BF" w:rsidP="00C41824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>nameščeni okvirji za registrske tablice, komplet prepletenih avtomobilskih preprog in dodatni komplet</w:t>
      </w:r>
      <w:r w:rsidR="00C41824">
        <w:rPr>
          <w:rStyle w:val="eop"/>
          <w:rFonts w:ascii="Calibri" w:hAnsi="Calibri" w:cs="Calibri"/>
          <w:color w:val="5A6066"/>
          <w:sz w:val="19"/>
          <w:szCs w:val="19"/>
        </w:rPr>
        <w:t xml:space="preserve"> </w:t>
      </w:r>
      <w:r w:rsidRPr="001522BF">
        <w:rPr>
          <w:rStyle w:val="eop"/>
          <w:rFonts w:ascii="Calibri" w:hAnsi="Calibri" w:cs="Calibri"/>
          <w:color w:val="5A6066"/>
          <w:sz w:val="19"/>
          <w:szCs w:val="19"/>
        </w:rPr>
        <w:t xml:space="preserve"> </w:t>
      </w:r>
      <w:r w:rsidR="00C41824" w:rsidRPr="00C41824">
        <w:rPr>
          <w:rStyle w:val="eop"/>
          <w:rFonts w:ascii="Calibri" w:hAnsi="Calibri" w:cs="Calibri"/>
          <w:color w:val="5A6066"/>
          <w:sz w:val="19"/>
          <w:szCs w:val="19"/>
        </w:rPr>
        <w:t>gumijastih avtomobilskih preprog</w:t>
      </w:r>
      <w:r w:rsidR="00C41824">
        <w:rPr>
          <w:rStyle w:val="eop"/>
          <w:rFonts w:ascii="Calibri" w:hAnsi="Calibri" w:cs="Calibri"/>
          <w:color w:val="5A6066"/>
          <w:sz w:val="19"/>
          <w:szCs w:val="19"/>
        </w:rPr>
        <w:t xml:space="preserve">        </w:t>
      </w:r>
    </w:p>
    <w:p w:rsidR="00153ABE" w:rsidRPr="00C73648" w:rsidRDefault="00153ABE" w:rsidP="00153ABE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Dobavni rok vozila; </w:t>
      </w:r>
      <w:r>
        <w:rPr>
          <w:rStyle w:val="eop"/>
          <w:rFonts w:ascii="Calibri" w:hAnsi="Calibri" w:cs="Calibri"/>
          <w:color w:val="5A6066"/>
          <w:sz w:val="19"/>
          <w:szCs w:val="19"/>
        </w:rPr>
        <w:t>do konca koledarskega leta 2024 (najkasneje 31.12.2024)</w:t>
      </w:r>
    </w:p>
    <w:p w:rsidR="00C73648" w:rsidRPr="00C73648" w:rsidRDefault="00C73648" w:rsidP="00C73648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Garancija vozila: minimalno 5 let od nakupa vozila </w:t>
      </w:r>
    </w:p>
    <w:p w:rsidR="00C73648" w:rsidRPr="006009F2" w:rsidRDefault="00C73648" w:rsidP="005A4A2D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>Garancija baterije: 8 let od nakupa vozila ali 160.000 km</w:t>
      </w:r>
    </w:p>
    <w:p w:rsidR="00C73648" w:rsidRDefault="00C73648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C73648" w:rsidRDefault="00C73648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0A71CB" w:rsidRDefault="000A71CB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0A71CB" w:rsidRDefault="000A71CB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0A71CB" w:rsidRDefault="000A71CB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0A71CB" w:rsidRDefault="000A71CB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0A71CB" w:rsidRDefault="000A71CB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0A71CB" w:rsidRDefault="000A71CB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0A71CB" w:rsidRPr="005A4A2D" w:rsidRDefault="000A71CB" w:rsidP="005A4A2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19"/>
          <w:szCs w:val="19"/>
        </w:rPr>
      </w:pPr>
    </w:p>
    <w:p w:rsidR="00980CBE" w:rsidRDefault="00980CBE" w:rsidP="00980CB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5A6066"/>
          <w:sz w:val="18"/>
          <w:szCs w:val="18"/>
        </w:rPr>
      </w:pPr>
      <w:r>
        <w:rPr>
          <w:rStyle w:val="eop"/>
          <w:rFonts w:ascii="Calibri" w:hAnsi="Calibri" w:cs="Calibri"/>
          <w:color w:val="5A6066"/>
          <w:sz w:val="19"/>
          <w:szCs w:val="19"/>
        </w:rPr>
        <w:t> </w:t>
      </w:r>
    </w:p>
    <w:p w:rsidR="00980CBE" w:rsidRPr="001522BF" w:rsidRDefault="00980CBE" w:rsidP="001522BF">
      <w:pPr>
        <w:pStyle w:val="paragraph"/>
        <w:numPr>
          <w:ilvl w:val="0"/>
          <w:numId w:val="3"/>
        </w:numPr>
        <w:spacing w:before="0" w:beforeAutospacing="0" w:after="0" w:afterAutospacing="0"/>
        <w:ind w:left="645" w:firstLine="0"/>
        <w:textAlignment w:val="baseline"/>
        <w:rPr>
          <w:rStyle w:val="normaltextrun"/>
          <w:b/>
          <w:bCs/>
        </w:rPr>
      </w:pPr>
      <w:r>
        <w:rPr>
          <w:rStyle w:val="normaltextrun"/>
          <w:rFonts w:ascii="Calibri" w:hAnsi="Calibri" w:cs="Calibri"/>
          <w:b/>
          <w:bCs/>
          <w:color w:val="5A6066"/>
        </w:rPr>
        <w:lastRenderedPageBreak/>
        <w:t>SKLOP</w:t>
      </w:r>
      <w:r w:rsidRPr="001522BF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 w:rsidR="00B63035">
        <w:rPr>
          <w:rStyle w:val="normaltextrun"/>
          <w:rFonts w:ascii="Calibri" w:hAnsi="Calibri" w:cs="Calibri"/>
          <w:b/>
          <w:bCs/>
          <w:color w:val="5A6066"/>
        </w:rPr>
        <w:t>2</w:t>
      </w:r>
      <w:r w:rsidRPr="001522BF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5A6066"/>
        </w:rPr>
        <w:t>–</w:t>
      </w:r>
      <w:r w:rsidRPr="001522BF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 w:rsidR="000A71CB">
        <w:rPr>
          <w:rStyle w:val="normaltextrun"/>
          <w:rFonts w:ascii="Calibri" w:hAnsi="Calibri" w:cs="Calibri"/>
          <w:b/>
          <w:bCs/>
          <w:color w:val="5A6066"/>
        </w:rPr>
        <w:t>Električna vozila</w:t>
      </w:r>
    </w:p>
    <w:p w:rsidR="00980CBE" w:rsidRDefault="00980CBE" w:rsidP="00980CB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5A6066"/>
          <w:sz w:val="18"/>
          <w:szCs w:val="18"/>
        </w:rPr>
      </w:pPr>
      <w:r>
        <w:rPr>
          <w:rStyle w:val="eop"/>
          <w:rFonts w:ascii="Calibri" w:hAnsi="Calibri" w:cs="Calibri"/>
          <w:color w:val="5A6066"/>
          <w:sz w:val="19"/>
          <w:szCs w:val="19"/>
        </w:rPr>
        <w:t> </w:t>
      </w:r>
    </w:p>
    <w:p w:rsidR="00980CBE" w:rsidRDefault="000A71CB" w:rsidP="00980CBE">
      <w:pPr>
        <w:pStyle w:val="paragraph"/>
        <w:spacing w:before="0" w:beforeAutospacing="0" w:after="0" w:afterAutospacing="0"/>
        <w:ind w:left="1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5A6066"/>
        </w:rPr>
        <w:t>Predmet nakupa so</w:t>
      </w:r>
      <w:r w:rsidR="00980CBE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5A6066"/>
        </w:rPr>
        <w:t>3</w:t>
      </w:r>
      <w:r w:rsidR="00980CBE">
        <w:rPr>
          <w:rStyle w:val="normaltextrun"/>
          <w:rFonts w:ascii="Calibri" w:hAnsi="Calibri" w:cs="Calibri"/>
          <w:b/>
          <w:bCs/>
          <w:color w:val="5A6066"/>
        </w:rPr>
        <w:t xml:space="preserve"> vozil</w:t>
      </w:r>
      <w:r>
        <w:rPr>
          <w:rStyle w:val="normaltextrun"/>
          <w:rFonts w:ascii="Calibri" w:hAnsi="Calibri" w:cs="Calibri"/>
          <w:b/>
          <w:bCs/>
          <w:color w:val="5A6066"/>
        </w:rPr>
        <w:t>a</w:t>
      </w:r>
      <w:r w:rsidR="00980CBE">
        <w:rPr>
          <w:rStyle w:val="normaltextrun"/>
          <w:rFonts w:ascii="Calibri" w:hAnsi="Calibri" w:cs="Calibri"/>
          <w:b/>
          <w:bCs/>
          <w:color w:val="5A6066"/>
        </w:rPr>
        <w:t xml:space="preserve">. </w:t>
      </w:r>
      <w:r w:rsidR="00980CBE">
        <w:rPr>
          <w:rStyle w:val="eop"/>
          <w:rFonts w:ascii="Calibri" w:hAnsi="Calibri" w:cs="Calibri"/>
          <w:color w:val="5A6066"/>
        </w:rPr>
        <w:t> </w:t>
      </w:r>
    </w:p>
    <w:p w:rsidR="00980CBE" w:rsidRDefault="00980CBE" w:rsidP="00980CB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5A6066"/>
          <w:sz w:val="18"/>
          <w:szCs w:val="18"/>
        </w:rPr>
      </w:pPr>
      <w:r>
        <w:rPr>
          <w:rStyle w:val="eop"/>
          <w:rFonts w:ascii="Calibri" w:hAnsi="Calibri" w:cs="Calibri"/>
          <w:color w:val="5A6066"/>
          <w:sz w:val="19"/>
          <w:szCs w:val="19"/>
        </w:rPr>
        <w:t> 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Baterijsko električno vozilo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Novo vozilo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 xml:space="preserve">Motor: Električni min moč  150 kW 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Kapaciteta baterije: min 77 kWh (neto)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Doseg vožnje: vsaj 600 km (WLTP)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Velikost prtljažnika: vsaj 605 litrov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Barva : Bela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Dolžina vozila: vsaj 4.960mm</w:t>
      </w:r>
    </w:p>
    <w:p w:rsidR="000A71CB" w:rsidRPr="000A71CB" w:rsidRDefault="00935498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>
        <w:rPr>
          <w:rStyle w:val="eop"/>
          <w:rFonts w:ascii="Calibri" w:hAnsi="Calibri" w:cs="Calibri"/>
          <w:color w:val="5A6066"/>
          <w:sz w:val="19"/>
          <w:szCs w:val="19"/>
        </w:rPr>
        <w:t xml:space="preserve">Medosna razdalja: </w:t>
      </w:r>
      <w:r w:rsidR="000A71CB" w:rsidRPr="000A71CB">
        <w:rPr>
          <w:rStyle w:val="eop"/>
          <w:rFonts w:ascii="Calibri" w:hAnsi="Calibri" w:cs="Calibri"/>
          <w:color w:val="5A6066"/>
          <w:sz w:val="19"/>
          <w:szCs w:val="19"/>
        </w:rPr>
        <w:t>2.970mm</w:t>
      </w:r>
      <w:r w:rsidR="000A71CB" w:rsidRPr="000A71CB">
        <w:rPr>
          <w:rStyle w:val="eop"/>
          <w:rFonts w:ascii="Calibri" w:hAnsi="Calibri" w:cs="Calibri"/>
          <w:color w:val="5A6066"/>
          <w:sz w:val="19"/>
          <w:szCs w:val="19"/>
        </w:rPr>
        <w:tab/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Število sedežev: 5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>
        <w:rPr>
          <w:rStyle w:val="eop"/>
          <w:rFonts w:ascii="Calibri" w:hAnsi="Calibri" w:cs="Calibri"/>
          <w:color w:val="5A6066"/>
          <w:sz w:val="19"/>
          <w:szCs w:val="19"/>
        </w:rPr>
        <w:t>Š</w:t>
      </w: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tevilo vrat: 5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 xml:space="preserve">Platišča: vsaj 19''col 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Stranske zračne blazine spredaj in zadaj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 xml:space="preserve">Klimatska naprava vsaj 2 conska 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Parkirni senzorji spredaj in zadaj s kamero za vzvratno vožnjo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proofErr w:type="spellStart"/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Tempomat</w:t>
      </w:r>
      <w:proofErr w:type="spellEnd"/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 xml:space="preserve"> z avtomatskim uravnavanjem hitrosti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Sistem za uravnavanje smeri na voznem pasu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Električni pomik sprednjih in zadnjih stekel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Asistenca za parkiranje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Radijski sprejemnik z vsaj 6 zvočniki in navigacijskim sistemom ter možnost prostoročnega telefoniranja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Polnilni kabel javne polnilne postaje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Polnjenje: možnost polnjenja na AC in DC polnilnicah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Ogrevani sedeži ter po višini nastavljiv voznikov sedež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Toplotna črpalka za optimalni doseg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Notranje ogledalo z samodejnim zasenčenjem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 xml:space="preserve">LED matrični prednji žarometi 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Ogrevano vetrobransko steklo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Centralno zaklepanje brez ključa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 xml:space="preserve">Usnjen in ogrevan več funkcijski volan 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Senzor dežja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El. nastavitev sedežev, spomin za voznikov sedež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ABS sistem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ESP sistem</w:t>
      </w:r>
    </w:p>
    <w:p w:rsid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Obvezna oprema v skladu s slovensko zakonodajo nameščeni okvirji za registrske tablice, komplet prepletenih avtomobilskih preprog in dodatni komplet gumijastih avtomobilskih preprog</w:t>
      </w:r>
    </w:p>
    <w:p w:rsidR="00153ABE" w:rsidRPr="00C73648" w:rsidRDefault="00153ABE" w:rsidP="00153ABE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Dobavni rok vozila; </w:t>
      </w:r>
      <w:r>
        <w:rPr>
          <w:rStyle w:val="eop"/>
          <w:rFonts w:ascii="Calibri" w:hAnsi="Calibri" w:cs="Calibri"/>
          <w:color w:val="5A6066"/>
          <w:sz w:val="19"/>
          <w:szCs w:val="19"/>
        </w:rPr>
        <w:t>do konca koledarskega leta 2024 (najkasneje 31.12.2024)</w:t>
      </w:r>
    </w:p>
    <w:p w:rsidR="000A71CB" w:rsidRPr="00C73648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Garancija vozila: </w:t>
      </w:r>
      <w:r>
        <w:rPr>
          <w:rStyle w:val="eop"/>
          <w:rFonts w:ascii="Calibri" w:hAnsi="Calibri" w:cs="Calibri"/>
          <w:color w:val="5A6066"/>
          <w:sz w:val="19"/>
          <w:szCs w:val="19"/>
        </w:rPr>
        <w:t xml:space="preserve">vsaj 160.000km ali 2 leti </w:t>
      </w: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 </w:t>
      </w:r>
    </w:p>
    <w:p w:rsid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Garancija baterije: </w:t>
      </w:r>
      <w:r>
        <w:rPr>
          <w:rStyle w:val="eop"/>
          <w:rFonts w:ascii="Calibri" w:hAnsi="Calibri" w:cs="Calibri"/>
          <w:color w:val="5A6066"/>
          <w:sz w:val="19"/>
          <w:szCs w:val="19"/>
        </w:rPr>
        <w:t xml:space="preserve">vsaj 160.000km ali 8 let </w:t>
      </w:r>
    </w:p>
    <w:p w:rsidR="000A71CB" w:rsidRDefault="000A71CB" w:rsidP="000A71CB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</w:p>
    <w:p w:rsidR="000A71CB" w:rsidRDefault="000A71CB" w:rsidP="000A71CB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</w:p>
    <w:p w:rsidR="000A71CB" w:rsidRPr="000A71CB" w:rsidRDefault="000A71CB" w:rsidP="000A71C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5A6066"/>
          <w:sz w:val="19"/>
          <w:szCs w:val="19"/>
        </w:rPr>
      </w:pPr>
    </w:p>
    <w:p w:rsidR="000A71CB" w:rsidRDefault="000A71CB" w:rsidP="000A71CB">
      <w:pPr>
        <w:pStyle w:val="ListParagraph"/>
        <w:autoSpaceDN w:val="0"/>
        <w:spacing w:line="240" w:lineRule="auto"/>
        <w:ind w:left="360" w:hanging="360"/>
        <w:contextualSpacing w:val="0"/>
        <w:jc w:val="both"/>
        <w:rPr>
          <w:rStyle w:val="normaltextrun"/>
          <w:rFonts w:cs="Arial"/>
        </w:rPr>
      </w:pPr>
    </w:p>
    <w:p w:rsidR="000A71CB" w:rsidRDefault="000A71CB" w:rsidP="000A71CB">
      <w:pPr>
        <w:pStyle w:val="ListParagraph"/>
        <w:autoSpaceDN w:val="0"/>
        <w:spacing w:line="240" w:lineRule="auto"/>
        <w:ind w:left="360" w:hanging="360"/>
        <w:contextualSpacing w:val="0"/>
        <w:jc w:val="both"/>
        <w:rPr>
          <w:rStyle w:val="normaltextrun"/>
          <w:rFonts w:cs="Arial"/>
        </w:rPr>
      </w:pPr>
    </w:p>
    <w:p w:rsidR="000A71CB" w:rsidRDefault="000A71CB" w:rsidP="000A71CB">
      <w:pPr>
        <w:pStyle w:val="ListParagraph"/>
        <w:autoSpaceDN w:val="0"/>
        <w:spacing w:line="240" w:lineRule="auto"/>
        <w:ind w:left="360" w:hanging="360"/>
        <w:contextualSpacing w:val="0"/>
        <w:jc w:val="both"/>
        <w:rPr>
          <w:rStyle w:val="normaltextrun"/>
          <w:rFonts w:cs="Arial"/>
        </w:rPr>
      </w:pPr>
    </w:p>
    <w:p w:rsidR="000A71CB" w:rsidRDefault="000A71CB" w:rsidP="000A71CB">
      <w:pPr>
        <w:pStyle w:val="ListParagraph"/>
        <w:autoSpaceDN w:val="0"/>
        <w:spacing w:line="240" w:lineRule="auto"/>
        <w:ind w:left="360" w:hanging="360"/>
        <w:contextualSpacing w:val="0"/>
        <w:jc w:val="both"/>
        <w:rPr>
          <w:rStyle w:val="normaltextrun"/>
          <w:rFonts w:cs="Arial"/>
        </w:rPr>
      </w:pPr>
    </w:p>
    <w:p w:rsidR="000A71CB" w:rsidRDefault="000A71CB" w:rsidP="000A71CB">
      <w:pPr>
        <w:pStyle w:val="ListParagraph"/>
        <w:autoSpaceDN w:val="0"/>
        <w:spacing w:line="240" w:lineRule="auto"/>
        <w:ind w:left="360" w:hanging="360"/>
        <w:contextualSpacing w:val="0"/>
        <w:jc w:val="both"/>
        <w:rPr>
          <w:rStyle w:val="normaltextrun"/>
          <w:rFonts w:cs="Arial"/>
        </w:rPr>
      </w:pPr>
    </w:p>
    <w:p w:rsidR="000A71CB" w:rsidRDefault="000A71CB" w:rsidP="000A71CB">
      <w:pPr>
        <w:pStyle w:val="ListParagraph"/>
        <w:autoSpaceDN w:val="0"/>
        <w:spacing w:line="240" w:lineRule="auto"/>
        <w:ind w:left="360" w:hanging="360"/>
        <w:contextualSpacing w:val="0"/>
        <w:jc w:val="both"/>
        <w:rPr>
          <w:rStyle w:val="normaltextrun"/>
          <w:rFonts w:cs="Arial"/>
        </w:rPr>
      </w:pPr>
    </w:p>
    <w:p w:rsidR="000A71CB" w:rsidRPr="000A71CB" w:rsidRDefault="000A71CB" w:rsidP="000A71CB">
      <w:pPr>
        <w:pStyle w:val="paragraph"/>
        <w:numPr>
          <w:ilvl w:val="0"/>
          <w:numId w:val="3"/>
        </w:numPr>
        <w:spacing w:before="0" w:beforeAutospacing="0" w:after="0" w:afterAutospacing="0"/>
        <w:textAlignment w:val="baseline"/>
        <w:rPr>
          <w:rStyle w:val="normaltextrun"/>
          <w:b/>
          <w:bCs/>
        </w:rPr>
      </w:pPr>
      <w:r>
        <w:rPr>
          <w:rStyle w:val="normaltextrun"/>
          <w:rFonts w:ascii="Calibri" w:hAnsi="Calibri" w:cs="Calibri"/>
          <w:b/>
          <w:bCs/>
          <w:color w:val="5A6066"/>
        </w:rPr>
        <w:lastRenderedPageBreak/>
        <w:t>SKLOP</w:t>
      </w:r>
      <w:r w:rsidRPr="001522BF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5A6066"/>
        </w:rPr>
        <w:t>3</w:t>
      </w:r>
      <w:r w:rsidRPr="001522BF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5A6066"/>
        </w:rPr>
        <w:t>–</w:t>
      </w:r>
      <w:r w:rsidRPr="001522BF">
        <w:rPr>
          <w:rStyle w:val="normaltextrun"/>
          <w:rFonts w:ascii="Calibri" w:hAnsi="Calibri" w:cs="Calibri"/>
          <w:b/>
          <w:bCs/>
          <w:color w:val="5A6066"/>
        </w:rPr>
        <w:t xml:space="preserve"> </w:t>
      </w:r>
      <w:r>
        <w:rPr>
          <w:rStyle w:val="normaltextrun"/>
          <w:rFonts w:ascii="Calibri" w:hAnsi="Calibri" w:cs="Calibri"/>
          <w:b/>
          <w:bCs/>
          <w:color w:val="5A6066"/>
        </w:rPr>
        <w:t>Električna vozila</w:t>
      </w:r>
    </w:p>
    <w:p w:rsidR="000A71CB" w:rsidRDefault="000A71CB" w:rsidP="000A71C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5A6066"/>
        </w:rPr>
      </w:pPr>
    </w:p>
    <w:p w:rsidR="000A71CB" w:rsidRDefault="000A71CB" w:rsidP="000A71CB">
      <w:pPr>
        <w:pStyle w:val="paragraph"/>
        <w:spacing w:before="0" w:beforeAutospacing="0" w:after="0" w:afterAutospacing="0"/>
        <w:ind w:left="1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color w:val="5A6066"/>
        </w:rPr>
        <w:t xml:space="preserve">Predmet nakupa so 3 vozila. </w:t>
      </w:r>
      <w:r>
        <w:rPr>
          <w:rStyle w:val="eop"/>
          <w:rFonts w:ascii="Calibri" w:hAnsi="Calibri" w:cs="Calibri"/>
          <w:color w:val="5A6066"/>
        </w:rPr>
        <w:t> </w:t>
      </w:r>
    </w:p>
    <w:p w:rsidR="000A71CB" w:rsidRDefault="000A71CB" w:rsidP="000A71C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5A6066"/>
        </w:rPr>
      </w:pPr>
    </w:p>
    <w:p w:rsidR="000A71CB" w:rsidRDefault="000A71CB" w:rsidP="000A71C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5A6066"/>
        </w:rPr>
      </w:pP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Baterijsko električno vozilo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Novo vozilo</w:t>
      </w:r>
    </w:p>
    <w:p w:rsidR="000A71CB" w:rsidRPr="000A71CB" w:rsidRDefault="00153ABE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>
        <w:rPr>
          <w:rStyle w:val="eop"/>
          <w:rFonts w:ascii="Calibri" w:hAnsi="Calibri" w:cs="Calibri"/>
          <w:color w:val="5A6066"/>
          <w:sz w:val="19"/>
          <w:szCs w:val="19"/>
        </w:rPr>
        <w:t>Motor: Električni min moč  150 kW</w:t>
      </w:r>
      <w:r w:rsidR="000A71CB" w:rsidRPr="000A71CB">
        <w:rPr>
          <w:rStyle w:val="eop"/>
          <w:rFonts w:ascii="Calibri" w:hAnsi="Calibri" w:cs="Calibri"/>
          <w:color w:val="5A6066"/>
          <w:sz w:val="19"/>
          <w:szCs w:val="19"/>
        </w:rPr>
        <w:t xml:space="preserve">  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Doseg vožnje: 600 km (WLTP)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Velikost prtljažnika: 840 litrov</w:t>
      </w:r>
    </w:p>
    <w:p w:rsidR="000A71CB" w:rsidRPr="000A71CB" w:rsidRDefault="00153ABE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>
        <w:rPr>
          <w:rStyle w:val="eop"/>
          <w:rFonts w:ascii="Calibri" w:hAnsi="Calibri" w:cs="Calibri"/>
          <w:color w:val="5A6066"/>
          <w:sz w:val="19"/>
          <w:szCs w:val="19"/>
        </w:rPr>
        <w:t>Barva : B</w:t>
      </w:r>
      <w:r w:rsidR="000A71CB" w:rsidRPr="000A71CB">
        <w:rPr>
          <w:rStyle w:val="eop"/>
          <w:rFonts w:ascii="Calibri" w:hAnsi="Calibri" w:cs="Calibri"/>
          <w:color w:val="5A6066"/>
          <w:sz w:val="19"/>
          <w:szCs w:val="19"/>
        </w:rPr>
        <w:t>ela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Dolžina vozila: 4.751mm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Število sedežev: 5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Število vrat: 5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Platišča: 19 col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Stranske in sredinske zračne blazine spredaj ter zadaj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Avtomatska klimatska naprava 2 conska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Električni pomik sprednjih in zadnjih stekel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Ozvočenje z 12 zvočniki, navigacijskim sistemom ter možnost prostoročnega telefoniranja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Polnilni kabel javne polnilne postaje 11kW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Polnjenje: možnost polnjenja na AC in DC polnilnicah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Ogrevani sedeži ter po višini nastavljiv voznikov sedež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Toplotna črpalka za optimalni doseg vozila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Notranje ogledalo z samodejnim zasenčenjem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LED matrični prednji žarometi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Google navigacija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15 palični zaslon na dotik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Ogrevan več funkcijski volan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Centralno zaklepanje brez ključa preko aplikacije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Kamera za zaznavanje padavin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El. nastavitev sedežev, spomin za voznikove sistemske nastavitve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Električno odpiranje in zapiranje prtljažnika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proofErr w:type="spellStart"/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Asistenčni</w:t>
      </w:r>
      <w:proofErr w:type="spellEnd"/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 xml:space="preserve"> sistemi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Obvezna oprema v skladu s slovensko zakonodajo</w:t>
      </w:r>
    </w:p>
    <w:p w:rsid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0A71CB">
        <w:rPr>
          <w:rStyle w:val="eop"/>
          <w:rFonts w:ascii="Calibri" w:hAnsi="Calibri" w:cs="Calibri"/>
          <w:color w:val="5A6066"/>
          <w:sz w:val="19"/>
          <w:szCs w:val="19"/>
        </w:rPr>
        <w:t>Nameščeni okvirji za registrske tablice in komplet prepletenih avtomobilskih preprog</w:t>
      </w:r>
    </w:p>
    <w:p w:rsidR="000A71CB" w:rsidRPr="00C73648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Dobavni rok vozila; </w:t>
      </w:r>
      <w:r w:rsidR="00153ABE">
        <w:rPr>
          <w:rStyle w:val="eop"/>
          <w:rFonts w:ascii="Calibri" w:hAnsi="Calibri" w:cs="Calibri"/>
          <w:color w:val="5A6066"/>
          <w:sz w:val="19"/>
          <w:szCs w:val="19"/>
        </w:rPr>
        <w:t>do konca koledarskega leta 2024 (najkasneje 31.12.2024)</w:t>
      </w:r>
    </w:p>
    <w:p w:rsidR="000A71CB" w:rsidRPr="00C73648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Garancija vozila: </w:t>
      </w:r>
      <w:r>
        <w:rPr>
          <w:rStyle w:val="eop"/>
          <w:rFonts w:ascii="Calibri" w:hAnsi="Calibri" w:cs="Calibri"/>
          <w:color w:val="5A6066"/>
          <w:sz w:val="19"/>
          <w:szCs w:val="19"/>
        </w:rPr>
        <w:t>vsaj 80.000km ali 4 leta</w:t>
      </w:r>
    </w:p>
    <w:p w:rsidR="000A71CB" w:rsidRPr="000A71CB" w:rsidRDefault="000A71CB" w:rsidP="000A71CB">
      <w:pPr>
        <w:pStyle w:val="paragraph"/>
        <w:numPr>
          <w:ilvl w:val="0"/>
          <w:numId w:val="66"/>
        </w:numPr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Calibri" w:hAnsi="Calibri" w:cs="Calibri"/>
          <w:color w:val="5A6066"/>
          <w:sz w:val="19"/>
          <w:szCs w:val="19"/>
        </w:rPr>
      </w:pPr>
      <w:r w:rsidRPr="00C73648">
        <w:rPr>
          <w:rStyle w:val="eop"/>
          <w:rFonts w:ascii="Calibri" w:hAnsi="Calibri" w:cs="Calibri"/>
          <w:color w:val="5A6066"/>
          <w:sz w:val="19"/>
          <w:szCs w:val="19"/>
        </w:rPr>
        <w:t xml:space="preserve">Garancija baterije: </w:t>
      </w:r>
      <w:r>
        <w:rPr>
          <w:rStyle w:val="eop"/>
          <w:rFonts w:ascii="Calibri" w:hAnsi="Calibri" w:cs="Calibri"/>
          <w:color w:val="5A6066"/>
          <w:sz w:val="19"/>
          <w:szCs w:val="19"/>
        </w:rPr>
        <w:t xml:space="preserve">vsaj 160.000km ali 8 let </w:t>
      </w:r>
    </w:p>
    <w:p w:rsidR="000A71CB" w:rsidRPr="001522BF" w:rsidRDefault="000A71CB" w:rsidP="000A71CB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</w:p>
    <w:p w:rsidR="000A71CB" w:rsidRPr="000A71CB" w:rsidRDefault="000A71CB" w:rsidP="000A71CB">
      <w:pPr>
        <w:pStyle w:val="ListParagraph"/>
        <w:autoSpaceDN w:val="0"/>
        <w:spacing w:line="240" w:lineRule="auto"/>
        <w:ind w:left="360" w:hanging="360"/>
        <w:contextualSpacing w:val="0"/>
        <w:jc w:val="both"/>
        <w:rPr>
          <w:rStyle w:val="normaltextrun"/>
          <w:rFonts w:cs="Arial"/>
        </w:rPr>
      </w:pPr>
    </w:p>
    <w:sectPr w:rsidR="000A71CB" w:rsidRPr="000A71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3358"/>
    <w:multiLevelType w:val="multilevel"/>
    <w:tmpl w:val="CB0E8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2F370B"/>
    <w:multiLevelType w:val="multilevel"/>
    <w:tmpl w:val="DD20A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A563D2"/>
    <w:multiLevelType w:val="multilevel"/>
    <w:tmpl w:val="99D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437FFC"/>
    <w:multiLevelType w:val="multilevel"/>
    <w:tmpl w:val="8A96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5A0737"/>
    <w:multiLevelType w:val="multilevel"/>
    <w:tmpl w:val="EBA0D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5B0588A"/>
    <w:multiLevelType w:val="multilevel"/>
    <w:tmpl w:val="EE027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6645ED4"/>
    <w:multiLevelType w:val="multilevel"/>
    <w:tmpl w:val="70B8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69771E0"/>
    <w:multiLevelType w:val="multilevel"/>
    <w:tmpl w:val="DE064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78D6FD3"/>
    <w:multiLevelType w:val="multilevel"/>
    <w:tmpl w:val="8196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07BD1B81"/>
    <w:multiLevelType w:val="multilevel"/>
    <w:tmpl w:val="C840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9A652F2"/>
    <w:multiLevelType w:val="multilevel"/>
    <w:tmpl w:val="A8929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AF50C0E"/>
    <w:multiLevelType w:val="multilevel"/>
    <w:tmpl w:val="67A83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BFD0991"/>
    <w:multiLevelType w:val="multilevel"/>
    <w:tmpl w:val="68B8D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C5709FC"/>
    <w:multiLevelType w:val="multilevel"/>
    <w:tmpl w:val="7CE26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CE1398C"/>
    <w:multiLevelType w:val="multilevel"/>
    <w:tmpl w:val="F2568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0362BE"/>
    <w:multiLevelType w:val="multilevel"/>
    <w:tmpl w:val="A3A21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D5113EC"/>
    <w:multiLevelType w:val="multilevel"/>
    <w:tmpl w:val="EBD85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D622D15"/>
    <w:multiLevelType w:val="multilevel"/>
    <w:tmpl w:val="8DF43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DE004BD"/>
    <w:multiLevelType w:val="multilevel"/>
    <w:tmpl w:val="FDE00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17F59DB"/>
    <w:multiLevelType w:val="multilevel"/>
    <w:tmpl w:val="D46E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11FF2361"/>
    <w:multiLevelType w:val="multilevel"/>
    <w:tmpl w:val="EF764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122F3875"/>
    <w:multiLevelType w:val="multilevel"/>
    <w:tmpl w:val="590A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13805C29"/>
    <w:multiLevelType w:val="multilevel"/>
    <w:tmpl w:val="B6E2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13B82610"/>
    <w:multiLevelType w:val="multilevel"/>
    <w:tmpl w:val="D7407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14815DFB"/>
    <w:multiLevelType w:val="multilevel"/>
    <w:tmpl w:val="6EDA1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149A03AA"/>
    <w:multiLevelType w:val="multilevel"/>
    <w:tmpl w:val="93A25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14C328E9"/>
    <w:multiLevelType w:val="multilevel"/>
    <w:tmpl w:val="78DA9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16056E55"/>
    <w:multiLevelType w:val="multilevel"/>
    <w:tmpl w:val="14A08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193A69F9"/>
    <w:multiLevelType w:val="multilevel"/>
    <w:tmpl w:val="6E78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1A316D11"/>
    <w:multiLevelType w:val="multilevel"/>
    <w:tmpl w:val="CCD8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1C4A04F1"/>
    <w:multiLevelType w:val="multilevel"/>
    <w:tmpl w:val="6E345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DA3346A"/>
    <w:multiLevelType w:val="multilevel"/>
    <w:tmpl w:val="11E86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1EE1654A"/>
    <w:multiLevelType w:val="multilevel"/>
    <w:tmpl w:val="2242C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1EEC00C3"/>
    <w:multiLevelType w:val="multilevel"/>
    <w:tmpl w:val="F28C9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1EFA022D"/>
    <w:multiLevelType w:val="multilevel"/>
    <w:tmpl w:val="440E1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1F74674F"/>
    <w:multiLevelType w:val="multilevel"/>
    <w:tmpl w:val="FECE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FBC3584"/>
    <w:multiLevelType w:val="multilevel"/>
    <w:tmpl w:val="8F42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186519B"/>
    <w:multiLevelType w:val="multilevel"/>
    <w:tmpl w:val="B63CB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219165DA"/>
    <w:multiLevelType w:val="multilevel"/>
    <w:tmpl w:val="605AC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21CC4788"/>
    <w:multiLevelType w:val="multilevel"/>
    <w:tmpl w:val="CEB8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22083829"/>
    <w:multiLevelType w:val="multilevel"/>
    <w:tmpl w:val="739A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29A212D"/>
    <w:multiLevelType w:val="multilevel"/>
    <w:tmpl w:val="CAAA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22EE34DB"/>
    <w:multiLevelType w:val="hybridMultilevel"/>
    <w:tmpl w:val="47F86F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3CA46A5"/>
    <w:multiLevelType w:val="multilevel"/>
    <w:tmpl w:val="B2366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25252BFF"/>
    <w:multiLevelType w:val="multilevel"/>
    <w:tmpl w:val="46B4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25DB0C9D"/>
    <w:multiLevelType w:val="multilevel"/>
    <w:tmpl w:val="057A9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26205F05"/>
    <w:multiLevelType w:val="multilevel"/>
    <w:tmpl w:val="3FCCD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6361B72"/>
    <w:multiLevelType w:val="multilevel"/>
    <w:tmpl w:val="4FF4C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71640BA"/>
    <w:multiLevelType w:val="multilevel"/>
    <w:tmpl w:val="BF62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27291C1A"/>
    <w:multiLevelType w:val="multilevel"/>
    <w:tmpl w:val="7EA4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27E52DF6"/>
    <w:multiLevelType w:val="multilevel"/>
    <w:tmpl w:val="E1868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2A675CC7"/>
    <w:multiLevelType w:val="hybridMultilevel"/>
    <w:tmpl w:val="268A06B8"/>
    <w:lvl w:ilvl="0" w:tplc="0424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2" w15:restartNumberingAfterBreak="0">
    <w:nsid w:val="2B7323A9"/>
    <w:multiLevelType w:val="multilevel"/>
    <w:tmpl w:val="87DA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2CEC20AE"/>
    <w:multiLevelType w:val="multilevel"/>
    <w:tmpl w:val="D6BC8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CFD1064"/>
    <w:multiLevelType w:val="multilevel"/>
    <w:tmpl w:val="DC7AC0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2EC8659F"/>
    <w:multiLevelType w:val="multilevel"/>
    <w:tmpl w:val="1E8E6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F273383"/>
    <w:multiLevelType w:val="multilevel"/>
    <w:tmpl w:val="B694F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F8B1A40"/>
    <w:multiLevelType w:val="multilevel"/>
    <w:tmpl w:val="6AFE1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2FA4710D"/>
    <w:multiLevelType w:val="multilevel"/>
    <w:tmpl w:val="BE323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FE06F33"/>
    <w:multiLevelType w:val="multilevel"/>
    <w:tmpl w:val="7E66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30D87B8C"/>
    <w:multiLevelType w:val="multilevel"/>
    <w:tmpl w:val="E7A2F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310A7980"/>
    <w:multiLevelType w:val="multilevel"/>
    <w:tmpl w:val="E9028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321631F5"/>
    <w:multiLevelType w:val="multilevel"/>
    <w:tmpl w:val="94C4A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3257619D"/>
    <w:multiLevelType w:val="multilevel"/>
    <w:tmpl w:val="299A8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32B80618"/>
    <w:multiLevelType w:val="multilevel"/>
    <w:tmpl w:val="D8B67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32F06F1D"/>
    <w:multiLevelType w:val="multilevel"/>
    <w:tmpl w:val="EB560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37974AF"/>
    <w:multiLevelType w:val="multilevel"/>
    <w:tmpl w:val="81F2C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339C1DF8"/>
    <w:multiLevelType w:val="multilevel"/>
    <w:tmpl w:val="C1E05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346D058F"/>
    <w:multiLevelType w:val="multilevel"/>
    <w:tmpl w:val="C688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34AD02B9"/>
    <w:multiLevelType w:val="multilevel"/>
    <w:tmpl w:val="587C2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35287D10"/>
    <w:multiLevelType w:val="multilevel"/>
    <w:tmpl w:val="41A83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3625754F"/>
    <w:multiLevelType w:val="multilevel"/>
    <w:tmpl w:val="3B602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36BD3F3E"/>
    <w:multiLevelType w:val="multilevel"/>
    <w:tmpl w:val="F260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372F3730"/>
    <w:multiLevelType w:val="multilevel"/>
    <w:tmpl w:val="D1B49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37B969BD"/>
    <w:multiLevelType w:val="multilevel"/>
    <w:tmpl w:val="94B67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37F734A6"/>
    <w:multiLevelType w:val="multilevel"/>
    <w:tmpl w:val="20EC5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3832149E"/>
    <w:multiLevelType w:val="multilevel"/>
    <w:tmpl w:val="25D83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390F2BEA"/>
    <w:multiLevelType w:val="multilevel"/>
    <w:tmpl w:val="B6321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39757F3B"/>
    <w:multiLevelType w:val="multilevel"/>
    <w:tmpl w:val="A1E8C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3B6B3A5B"/>
    <w:multiLevelType w:val="multilevel"/>
    <w:tmpl w:val="045A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3C4F7335"/>
    <w:multiLevelType w:val="multilevel"/>
    <w:tmpl w:val="F794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3D1A3DFA"/>
    <w:multiLevelType w:val="multilevel"/>
    <w:tmpl w:val="A0B24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3D28699A"/>
    <w:multiLevelType w:val="multilevel"/>
    <w:tmpl w:val="109C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3DAF19F6"/>
    <w:multiLevelType w:val="multilevel"/>
    <w:tmpl w:val="6DC8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3F3C200A"/>
    <w:multiLevelType w:val="multilevel"/>
    <w:tmpl w:val="96222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4007086C"/>
    <w:multiLevelType w:val="multilevel"/>
    <w:tmpl w:val="6FC2B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40E5405E"/>
    <w:multiLevelType w:val="multilevel"/>
    <w:tmpl w:val="1CDEB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41052F2D"/>
    <w:multiLevelType w:val="multilevel"/>
    <w:tmpl w:val="35EE4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12A3B69"/>
    <w:multiLevelType w:val="multilevel"/>
    <w:tmpl w:val="E228A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417A2B96"/>
    <w:multiLevelType w:val="multilevel"/>
    <w:tmpl w:val="C29C9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43887248"/>
    <w:multiLevelType w:val="multilevel"/>
    <w:tmpl w:val="2956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4416360B"/>
    <w:multiLevelType w:val="multilevel"/>
    <w:tmpl w:val="FA16D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449B2E26"/>
    <w:multiLevelType w:val="hybridMultilevel"/>
    <w:tmpl w:val="2C86855E"/>
    <w:lvl w:ilvl="0" w:tplc="0424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93" w15:restartNumberingAfterBreak="0">
    <w:nsid w:val="45B3185E"/>
    <w:multiLevelType w:val="multilevel"/>
    <w:tmpl w:val="EB5CC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469A493B"/>
    <w:multiLevelType w:val="multilevel"/>
    <w:tmpl w:val="4614F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46A86730"/>
    <w:multiLevelType w:val="multilevel"/>
    <w:tmpl w:val="C240C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46C77F8D"/>
    <w:multiLevelType w:val="multilevel"/>
    <w:tmpl w:val="1F72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46D220E2"/>
    <w:multiLevelType w:val="multilevel"/>
    <w:tmpl w:val="72A81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485A569A"/>
    <w:multiLevelType w:val="multilevel"/>
    <w:tmpl w:val="12A6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48A05334"/>
    <w:multiLevelType w:val="multilevel"/>
    <w:tmpl w:val="8F320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49922295"/>
    <w:multiLevelType w:val="multilevel"/>
    <w:tmpl w:val="D9FE8A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4A8A6414"/>
    <w:multiLevelType w:val="multilevel"/>
    <w:tmpl w:val="21D06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4B4F5D57"/>
    <w:multiLevelType w:val="multilevel"/>
    <w:tmpl w:val="46EAE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4B536C40"/>
    <w:multiLevelType w:val="multilevel"/>
    <w:tmpl w:val="33883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 w15:restartNumberingAfterBreak="0">
    <w:nsid w:val="4B91367A"/>
    <w:multiLevelType w:val="multilevel"/>
    <w:tmpl w:val="4098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4C004ECA"/>
    <w:multiLevelType w:val="multilevel"/>
    <w:tmpl w:val="A05C7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4C5A6CA3"/>
    <w:multiLevelType w:val="multilevel"/>
    <w:tmpl w:val="11346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4D4064AF"/>
    <w:multiLevelType w:val="multilevel"/>
    <w:tmpl w:val="B0C4C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DB97750"/>
    <w:multiLevelType w:val="multilevel"/>
    <w:tmpl w:val="F78A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FDD29A5"/>
    <w:multiLevelType w:val="multilevel"/>
    <w:tmpl w:val="C9682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51341009"/>
    <w:multiLevelType w:val="multilevel"/>
    <w:tmpl w:val="ABCE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52571C91"/>
    <w:multiLevelType w:val="multilevel"/>
    <w:tmpl w:val="50E6E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53CA272A"/>
    <w:multiLevelType w:val="multilevel"/>
    <w:tmpl w:val="4A96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54313614"/>
    <w:multiLevelType w:val="multilevel"/>
    <w:tmpl w:val="DAA6D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544E0838"/>
    <w:multiLevelType w:val="multilevel"/>
    <w:tmpl w:val="E8ACD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5498049A"/>
    <w:multiLevelType w:val="multilevel"/>
    <w:tmpl w:val="730E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563E5643"/>
    <w:multiLevelType w:val="multilevel"/>
    <w:tmpl w:val="1E8E6D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590017C3"/>
    <w:multiLevelType w:val="multilevel"/>
    <w:tmpl w:val="9688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59055617"/>
    <w:multiLevelType w:val="multilevel"/>
    <w:tmpl w:val="FE94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5BD67C81"/>
    <w:multiLevelType w:val="multilevel"/>
    <w:tmpl w:val="4588D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 w15:restartNumberingAfterBreak="0">
    <w:nsid w:val="5BD722EF"/>
    <w:multiLevelType w:val="multilevel"/>
    <w:tmpl w:val="A12A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5C43451D"/>
    <w:multiLevelType w:val="multilevel"/>
    <w:tmpl w:val="47F84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5D1E215B"/>
    <w:multiLevelType w:val="multilevel"/>
    <w:tmpl w:val="C45A2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D74034C"/>
    <w:multiLevelType w:val="hybridMultilevel"/>
    <w:tmpl w:val="680054A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5D931D3A"/>
    <w:multiLevelType w:val="multilevel"/>
    <w:tmpl w:val="C57E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 w15:restartNumberingAfterBreak="0">
    <w:nsid w:val="5F3A04AA"/>
    <w:multiLevelType w:val="multilevel"/>
    <w:tmpl w:val="1E8E6D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F657F30"/>
    <w:multiLevelType w:val="multilevel"/>
    <w:tmpl w:val="3D86C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5F784D7C"/>
    <w:multiLevelType w:val="multilevel"/>
    <w:tmpl w:val="AFFA9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 w15:restartNumberingAfterBreak="0">
    <w:nsid w:val="61402B54"/>
    <w:multiLevelType w:val="multilevel"/>
    <w:tmpl w:val="DCA8C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 w15:restartNumberingAfterBreak="0">
    <w:nsid w:val="629235B8"/>
    <w:multiLevelType w:val="multilevel"/>
    <w:tmpl w:val="42F87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 w15:restartNumberingAfterBreak="0">
    <w:nsid w:val="63935D62"/>
    <w:multiLevelType w:val="multilevel"/>
    <w:tmpl w:val="7C16D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64125792"/>
    <w:multiLevelType w:val="multilevel"/>
    <w:tmpl w:val="A87C1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644167CC"/>
    <w:multiLevelType w:val="multilevel"/>
    <w:tmpl w:val="A086A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 w15:restartNumberingAfterBreak="0">
    <w:nsid w:val="64A96ADC"/>
    <w:multiLevelType w:val="multilevel"/>
    <w:tmpl w:val="AF1E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65071AD2"/>
    <w:multiLevelType w:val="multilevel"/>
    <w:tmpl w:val="59B0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658024E3"/>
    <w:multiLevelType w:val="multilevel"/>
    <w:tmpl w:val="C1486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66215117"/>
    <w:multiLevelType w:val="multilevel"/>
    <w:tmpl w:val="408C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66BB5A6E"/>
    <w:multiLevelType w:val="multilevel"/>
    <w:tmpl w:val="117ACF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679A4BCC"/>
    <w:multiLevelType w:val="multilevel"/>
    <w:tmpl w:val="3FCA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68DA393F"/>
    <w:multiLevelType w:val="multilevel"/>
    <w:tmpl w:val="B88C7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69535C63"/>
    <w:multiLevelType w:val="multilevel"/>
    <w:tmpl w:val="21B6B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69786615"/>
    <w:multiLevelType w:val="multilevel"/>
    <w:tmpl w:val="F398B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69FA6D39"/>
    <w:multiLevelType w:val="multilevel"/>
    <w:tmpl w:val="BF2ED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6A8834E8"/>
    <w:multiLevelType w:val="multilevel"/>
    <w:tmpl w:val="E6F0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6B8812ED"/>
    <w:multiLevelType w:val="multilevel"/>
    <w:tmpl w:val="80081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6B8E6EFC"/>
    <w:multiLevelType w:val="multilevel"/>
    <w:tmpl w:val="F5EC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6B9863FF"/>
    <w:multiLevelType w:val="multilevel"/>
    <w:tmpl w:val="F7B6B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6C596D5E"/>
    <w:multiLevelType w:val="multilevel"/>
    <w:tmpl w:val="EE087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6DE94AFC"/>
    <w:multiLevelType w:val="multilevel"/>
    <w:tmpl w:val="D640F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6E0D263F"/>
    <w:multiLevelType w:val="multilevel"/>
    <w:tmpl w:val="F7064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E191569"/>
    <w:multiLevelType w:val="multilevel"/>
    <w:tmpl w:val="46F22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6FA439DF"/>
    <w:multiLevelType w:val="multilevel"/>
    <w:tmpl w:val="9D6A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711326EF"/>
    <w:multiLevelType w:val="multilevel"/>
    <w:tmpl w:val="AC5E1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 w15:restartNumberingAfterBreak="0">
    <w:nsid w:val="711A4817"/>
    <w:multiLevelType w:val="multilevel"/>
    <w:tmpl w:val="D0247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717431AA"/>
    <w:multiLevelType w:val="multilevel"/>
    <w:tmpl w:val="0E72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735B3CB3"/>
    <w:multiLevelType w:val="multilevel"/>
    <w:tmpl w:val="E4F4E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 w15:restartNumberingAfterBreak="0">
    <w:nsid w:val="73FE267F"/>
    <w:multiLevelType w:val="multilevel"/>
    <w:tmpl w:val="3A46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74C16DBA"/>
    <w:multiLevelType w:val="multilevel"/>
    <w:tmpl w:val="6BB4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74D71FE0"/>
    <w:multiLevelType w:val="multilevel"/>
    <w:tmpl w:val="3E20A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74DC7A70"/>
    <w:multiLevelType w:val="multilevel"/>
    <w:tmpl w:val="C3E2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75440735"/>
    <w:multiLevelType w:val="multilevel"/>
    <w:tmpl w:val="654A2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763D5268"/>
    <w:multiLevelType w:val="multilevel"/>
    <w:tmpl w:val="4774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 w15:restartNumberingAfterBreak="0">
    <w:nsid w:val="76817291"/>
    <w:multiLevelType w:val="multilevel"/>
    <w:tmpl w:val="ED461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773509E8"/>
    <w:multiLevelType w:val="multilevel"/>
    <w:tmpl w:val="77EC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785A6350"/>
    <w:multiLevelType w:val="multilevel"/>
    <w:tmpl w:val="5F3E5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79AA306E"/>
    <w:multiLevelType w:val="multilevel"/>
    <w:tmpl w:val="68F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7A4F6E3A"/>
    <w:multiLevelType w:val="multilevel"/>
    <w:tmpl w:val="C9E85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7A9D3345"/>
    <w:multiLevelType w:val="multilevel"/>
    <w:tmpl w:val="575A9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7B1106E4"/>
    <w:multiLevelType w:val="multilevel"/>
    <w:tmpl w:val="00DAF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" w15:restartNumberingAfterBreak="0">
    <w:nsid w:val="7BCC01A8"/>
    <w:multiLevelType w:val="multilevel"/>
    <w:tmpl w:val="9552D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 w15:restartNumberingAfterBreak="0">
    <w:nsid w:val="7CEA6A52"/>
    <w:multiLevelType w:val="multilevel"/>
    <w:tmpl w:val="58AE9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" w15:restartNumberingAfterBreak="0">
    <w:nsid w:val="7CEC429B"/>
    <w:multiLevelType w:val="multilevel"/>
    <w:tmpl w:val="DA987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" w15:restartNumberingAfterBreak="0">
    <w:nsid w:val="7D3523CA"/>
    <w:multiLevelType w:val="multilevel"/>
    <w:tmpl w:val="51300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7D5E6176"/>
    <w:multiLevelType w:val="multilevel"/>
    <w:tmpl w:val="50F88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 w15:restartNumberingAfterBreak="0">
    <w:nsid w:val="7E1654C8"/>
    <w:multiLevelType w:val="multilevel"/>
    <w:tmpl w:val="A04E5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7E513496"/>
    <w:multiLevelType w:val="multilevel"/>
    <w:tmpl w:val="4F7CC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7EB9518E"/>
    <w:multiLevelType w:val="multilevel"/>
    <w:tmpl w:val="10FE5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 w15:restartNumberingAfterBreak="0">
    <w:nsid w:val="7F8F7152"/>
    <w:multiLevelType w:val="multilevel"/>
    <w:tmpl w:val="3EA0D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7FD42BF2"/>
    <w:multiLevelType w:val="multilevel"/>
    <w:tmpl w:val="358C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6"/>
  </w:num>
  <w:num w:numId="2">
    <w:abstractNumId w:val="87"/>
  </w:num>
  <w:num w:numId="3">
    <w:abstractNumId w:val="116"/>
  </w:num>
  <w:num w:numId="4">
    <w:abstractNumId w:val="133"/>
  </w:num>
  <w:num w:numId="5">
    <w:abstractNumId w:val="175"/>
  </w:num>
  <w:num w:numId="6">
    <w:abstractNumId w:val="38"/>
  </w:num>
  <w:num w:numId="7">
    <w:abstractNumId w:val="17"/>
  </w:num>
  <w:num w:numId="8">
    <w:abstractNumId w:val="15"/>
  </w:num>
  <w:num w:numId="9">
    <w:abstractNumId w:val="1"/>
  </w:num>
  <w:num w:numId="10">
    <w:abstractNumId w:val="36"/>
  </w:num>
  <w:num w:numId="11">
    <w:abstractNumId w:val="46"/>
  </w:num>
  <w:num w:numId="12">
    <w:abstractNumId w:val="20"/>
  </w:num>
  <w:num w:numId="13">
    <w:abstractNumId w:val="82"/>
  </w:num>
  <w:num w:numId="14">
    <w:abstractNumId w:val="135"/>
  </w:num>
  <w:num w:numId="15">
    <w:abstractNumId w:val="77"/>
  </w:num>
  <w:num w:numId="16">
    <w:abstractNumId w:val="99"/>
  </w:num>
  <w:num w:numId="17">
    <w:abstractNumId w:val="64"/>
  </w:num>
  <w:num w:numId="18">
    <w:abstractNumId w:val="24"/>
  </w:num>
  <w:num w:numId="19">
    <w:abstractNumId w:val="76"/>
  </w:num>
  <w:num w:numId="20">
    <w:abstractNumId w:val="8"/>
  </w:num>
  <w:num w:numId="21">
    <w:abstractNumId w:val="101"/>
  </w:num>
  <w:num w:numId="22">
    <w:abstractNumId w:val="90"/>
  </w:num>
  <w:num w:numId="23">
    <w:abstractNumId w:val="141"/>
  </w:num>
  <w:num w:numId="24">
    <w:abstractNumId w:val="9"/>
  </w:num>
  <w:num w:numId="25">
    <w:abstractNumId w:val="162"/>
  </w:num>
  <w:num w:numId="26">
    <w:abstractNumId w:val="96"/>
  </w:num>
  <w:num w:numId="27">
    <w:abstractNumId w:val="13"/>
  </w:num>
  <w:num w:numId="28">
    <w:abstractNumId w:val="98"/>
  </w:num>
  <w:num w:numId="29">
    <w:abstractNumId w:val="121"/>
  </w:num>
  <w:num w:numId="30">
    <w:abstractNumId w:val="127"/>
  </w:num>
  <w:num w:numId="31">
    <w:abstractNumId w:val="7"/>
  </w:num>
  <w:num w:numId="32">
    <w:abstractNumId w:val="97"/>
  </w:num>
  <w:num w:numId="33">
    <w:abstractNumId w:val="103"/>
  </w:num>
  <w:num w:numId="34">
    <w:abstractNumId w:val="34"/>
  </w:num>
  <w:num w:numId="35">
    <w:abstractNumId w:val="22"/>
  </w:num>
  <w:num w:numId="36">
    <w:abstractNumId w:val="170"/>
  </w:num>
  <w:num w:numId="37">
    <w:abstractNumId w:val="167"/>
  </w:num>
  <w:num w:numId="38">
    <w:abstractNumId w:val="111"/>
  </w:num>
  <w:num w:numId="39">
    <w:abstractNumId w:val="14"/>
  </w:num>
  <w:num w:numId="40">
    <w:abstractNumId w:val="10"/>
  </w:num>
  <w:num w:numId="41">
    <w:abstractNumId w:val="43"/>
  </w:num>
  <w:num w:numId="42">
    <w:abstractNumId w:val="178"/>
  </w:num>
  <w:num w:numId="43">
    <w:abstractNumId w:val="137"/>
  </w:num>
  <w:num w:numId="44">
    <w:abstractNumId w:val="31"/>
  </w:num>
  <w:num w:numId="45">
    <w:abstractNumId w:val="66"/>
  </w:num>
  <w:num w:numId="46">
    <w:abstractNumId w:val="69"/>
  </w:num>
  <w:num w:numId="47">
    <w:abstractNumId w:val="144"/>
  </w:num>
  <w:num w:numId="48">
    <w:abstractNumId w:val="147"/>
  </w:num>
  <w:num w:numId="49">
    <w:abstractNumId w:val="118"/>
  </w:num>
  <w:num w:numId="50">
    <w:abstractNumId w:val="143"/>
  </w:num>
  <w:num w:numId="51">
    <w:abstractNumId w:val="130"/>
  </w:num>
  <w:num w:numId="52">
    <w:abstractNumId w:val="174"/>
  </w:num>
  <w:num w:numId="53">
    <w:abstractNumId w:val="11"/>
  </w:num>
  <w:num w:numId="54">
    <w:abstractNumId w:val="32"/>
  </w:num>
  <w:num w:numId="55">
    <w:abstractNumId w:val="49"/>
  </w:num>
  <w:num w:numId="56">
    <w:abstractNumId w:val="45"/>
  </w:num>
  <w:num w:numId="57">
    <w:abstractNumId w:val="140"/>
  </w:num>
  <w:num w:numId="58">
    <w:abstractNumId w:val="153"/>
  </w:num>
  <w:num w:numId="59">
    <w:abstractNumId w:val="106"/>
  </w:num>
  <w:num w:numId="60">
    <w:abstractNumId w:val="75"/>
  </w:num>
  <w:num w:numId="61">
    <w:abstractNumId w:val="158"/>
  </w:num>
  <w:num w:numId="62">
    <w:abstractNumId w:val="37"/>
  </w:num>
  <w:num w:numId="63">
    <w:abstractNumId w:val="152"/>
  </w:num>
  <w:num w:numId="64">
    <w:abstractNumId w:val="161"/>
  </w:num>
  <w:num w:numId="65">
    <w:abstractNumId w:val="5"/>
  </w:num>
  <w:num w:numId="66">
    <w:abstractNumId w:val="58"/>
  </w:num>
  <w:num w:numId="67">
    <w:abstractNumId w:val="57"/>
  </w:num>
  <w:num w:numId="68">
    <w:abstractNumId w:val="52"/>
  </w:num>
  <w:num w:numId="69">
    <w:abstractNumId w:val="146"/>
  </w:num>
  <w:num w:numId="70">
    <w:abstractNumId w:val="128"/>
  </w:num>
  <w:num w:numId="71">
    <w:abstractNumId w:val="126"/>
  </w:num>
  <w:num w:numId="72">
    <w:abstractNumId w:val="39"/>
  </w:num>
  <w:num w:numId="73">
    <w:abstractNumId w:val="2"/>
  </w:num>
  <w:num w:numId="74">
    <w:abstractNumId w:val="50"/>
  </w:num>
  <w:num w:numId="75">
    <w:abstractNumId w:val="110"/>
  </w:num>
  <w:num w:numId="76">
    <w:abstractNumId w:val="21"/>
  </w:num>
  <w:num w:numId="77">
    <w:abstractNumId w:val="85"/>
  </w:num>
  <w:num w:numId="78">
    <w:abstractNumId w:val="138"/>
  </w:num>
  <w:num w:numId="79">
    <w:abstractNumId w:val="142"/>
  </w:num>
  <w:num w:numId="80">
    <w:abstractNumId w:val="132"/>
  </w:num>
  <w:num w:numId="81">
    <w:abstractNumId w:val="30"/>
  </w:num>
  <w:num w:numId="82">
    <w:abstractNumId w:val="29"/>
  </w:num>
  <w:num w:numId="83">
    <w:abstractNumId w:val="154"/>
  </w:num>
  <w:num w:numId="84">
    <w:abstractNumId w:val="28"/>
  </w:num>
  <w:num w:numId="85">
    <w:abstractNumId w:val="86"/>
  </w:num>
  <w:num w:numId="86">
    <w:abstractNumId w:val="27"/>
  </w:num>
  <w:num w:numId="87">
    <w:abstractNumId w:val="70"/>
  </w:num>
  <w:num w:numId="88">
    <w:abstractNumId w:val="171"/>
  </w:num>
  <w:num w:numId="89">
    <w:abstractNumId w:val="136"/>
  </w:num>
  <w:num w:numId="90">
    <w:abstractNumId w:val="54"/>
  </w:num>
  <w:num w:numId="91">
    <w:abstractNumId w:val="95"/>
  </w:num>
  <w:num w:numId="92">
    <w:abstractNumId w:val="94"/>
  </w:num>
  <w:num w:numId="93">
    <w:abstractNumId w:val="115"/>
  </w:num>
  <w:num w:numId="94">
    <w:abstractNumId w:val="18"/>
  </w:num>
  <w:num w:numId="95">
    <w:abstractNumId w:val="157"/>
  </w:num>
  <w:num w:numId="96">
    <w:abstractNumId w:val="176"/>
  </w:num>
  <w:num w:numId="97">
    <w:abstractNumId w:val="91"/>
  </w:num>
  <w:num w:numId="98">
    <w:abstractNumId w:val="48"/>
  </w:num>
  <w:num w:numId="99">
    <w:abstractNumId w:val="172"/>
  </w:num>
  <w:num w:numId="100">
    <w:abstractNumId w:val="113"/>
  </w:num>
  <w:num w:numId="101">
    <w:abstractNumId w:val="72"/>
  </w:num>
  <w:num w:numId="102">
    <w:abstractNumId w:val="84"/>
  </w:num>
  <w:num w:numId="103">
    <w:abstractNumId w:val="119"/>
  </w:num>
  <w:num w:numId="104">
    <w:abstractNumId w:val="163"/>
  </w:num>
  <w:num w:numId="105">
    <w:abstractNumId w:val="177"/>
  </w:num>
  <w:num w:numId="106">
    <w:abstractNumId w:val="23"/>
  </w:num>
  <w:num w:numId="107">
    <w:abstractNumId w:val="0"/>
  </w:num>
  <w:num w:numId="108">
    <w:abstractNumId w:val="68"/>
  </w:num>
  <w:num w:numId="109">
    <w:abstractNumId w:val="74"/>
  </w:num>
  <w:num w:numId="110">
    <w:abstractNumId w:val="3"/>
  </w:num>
  <w:num w:numId="111">
    <w:abstractNumId w:val="93"/>
  </w:num>
  <w:num w:numId="112">
    <w:abstractNumId w:val="25"/>
  </w:num>
  <w:num w:numId="113">
    <w:abstractNumId w:val="35"/>
  </w:num>
  <w:num w:numId="114">
    <w:abstractNumId w:val="117"/>
  </w:num>
  <w:num w:numId="115">
    <w:abstractNumId w:val="40"/>
  </w:num>
  <w:num w:numId="116">
    <w:abstractNumId w:val="173"/>
  </w:num>
  <w:num w:numId="117">
    <w:abstractNumId w:val="169"/>
  </w:num>
  <w:num w:numId="118">
    <w:abstractNumId w:val="60"/>
  </w:num>
  <w:num w:numId="119">
    <w:abstractNumId w:val="120"/>
  </w:num>
  <w:num w:numId="120">
    <w:abstractNumId w:val="80"/>
  </w:num>
  <w:num w:numId="121">
    <w:abstractNumId w:val="112"/>
  </w:num>
  <w:num w:numId="122">
    <w:abstractNumId w:val="105"/>
  </w:num>
  <w:num w:numId="123">
    <w:abstractNumId w:val="47"/>
  </w:num>
  <w:num w:numId="124">
    <w:abstractNumId w:val="88"/>
  </w:num>
  <w:num w:numId="125">
    <w:abstractNumId w:val="12"/>
  </w:num>
  <w:num w:numId="126">
    <w:abstractNumId w:val="109"/>
  </w:num>
  <w:num w:numId="127">
    <w:abstractNumId w:val="150"/>
  </w:num>
  <w:num w:numId="128">
    <w:abstractNumId w:val="6"/>
  </w:num>
  <w:num w:numId="129">
    <w:abstractNumId w:val="122"/>
  </w:num>
  <w:num w:numId="130">
    <w:abstractNumId w:val="165"/>
  </w:num>
  <w:num w:numId="131">
    <w:abstractNumId w:val="19"/>
  </w:num>
  <w:num w:numId="132">
    <w:abstractNumId w:val="67"/>
  </w:num>
  <w:num w:numId="133">
    <w:abstractNumId w:val="151"/>
  </w:num>
  <w:num w:numId="134">
    <w:abstractNumId w:val="159"/>
  </w:num>
  <w:num w:numId="135">
    <w:abstractNumId w:val="160"/>
  </w:num>
  <w:num w:numId="136">
    <w:abstractNumId w:val="104"/>
  </w:num>
  <w:num w:numId="137">
    <w:abstractNumId w:val="100"/>
  </w:num>
  <w:num w:numId="138">
    <w:abstractNumId w:val="145"/>
  </w:num>
  <w:num w:numId="139">
    <w:abstractNumId w:val="81"/>
  </w:num>
  <w:num w:numId="140">
    <w:abstractNumId w:val="73"/>
  </w:num>
  <w:num w:numId="141">
    <w:abstractNumId w:val="149"/>
  </w:num>
  <w:num w:numId="142">
    <w:abstractNumId w:val="139"/>
  </w:num>
  <w:num w:numId="143">
    <w:abstractNumId w:val="63"/>
  </w:num>
  <w:num w:numId="144">
    <w:abstractNumId w:val="61"/>
  </w:num>
  <w:num w:numId="145">
    <w:abstractNumId w:val="156"/>
  </w:num>
  <w:num w:numId="146">
    <w:abstractNumId w:val="26"/>
  </w:num>
  <w:num w:numId="147">
    <w:abstractNumId w:val="16"/>
  </w:num>
  <w:num w:numId="148">
    <w:abstractNumId w:val="33"/>
  </w:num>
  <w:num w:numId="149">
    <w:abstractNumId w:val="124"/>
  </w:num>
  <w:num w:numId="150">
    <w:abstractNumId w:val="62"/>
  </w:num>
  <w:num w:numId="151">
    <w:abstractNumId w:val="65"/>
  </w:num>
  <w:num w:numId="152">
    <w:abstractNumId w:val="79"/>
  </w:num>
  <w:num w:numId="153">
    <w:abstractNumId w:val="78"/>
  </w:num>
  <w:num w:numId="154">
    <w:abstractNumId w:val="166"/>
  </w:num>
  <w:num w:numId="155">
    <w:abstractNumId w:val="168"/>
  </w:num>
  <w:num w:numId="156">
    <w:abstractNumId w:val="53"/>
  </w:num>
  <w:num w:numId="157">
    <w:abstractNumId w:val="71"/>
  </w:num>
  <w:num w:numId="158">
    <w:abstractNumId w:val="131"/>
  </w:num>
  <w:num w:numId="159">
    <w:abstractNumId w:val="108"/>
  </w:num>
  <w:num w:numId="160">
    <w:abstractNumId w:val="44"/>
  </w:num>
  <w:num w:numId="161">
    <w:abstractNumId w:val="155"/>
  </w:num>
  <w:num w:numId="162">
    <w:abstractNumId w:val="102"/>
  </w:num>
  <w:num w:numId="163">
    <w:abstractNumId w:val="41"/>
  </w:num>
  <w:num w:numId="164">
    <w:abstractNumId w:val="59"/>
  </w:num>
  <w:num w:numId="165">
    <w:abstractNumId w:val="148"/>
  </w:num>
  <w:num w:numId="166">
    <w:abstractNumId w:val="134"/>
  </w:num>
  <w:num w:numId="167">
    <w:abstractNumId w:val="164"/>
  </w:num>
  <w:num w:numId="168">
    <w:abstractNumId w:val="114"/>
  </w:num>
  <w:num w:numId="169">
    <w:abstractNumId w:val="83"/>
  </w:num>
  <w:num w:numId="170">
    <w:abstractNumId w:val="107"/>
  </w:num>
  <w:num w:numId="171">
    <w:abstractNumId w:val="129"/>
  </w:num>
  <w:num w:numId="172">
    <w:abstractNumId w:val="89"/>
  </w:num>
  <w:num w:numId="173">
    <w:abstractNumId w:val="4"/>
  </w:num>
  <w:num w:numId="174">
    <w:abstractNumId w:val="55"/>
  </w:num>
  <w:num w:numId="175">
    <w:abstractNumId w:val="42"/>
  </w:num>
  <w:num w:numId="176">
    <w:abstractNumId w:val="123"/>
  </w:num>
  <w:num w:numId="177">
    <w:abstractNumId w:val="51"/>
  </w:num>
  <w:num w:numId="178">
    <w:abstractNumId w:val="92"/>
  </w:num>
  <w:num w:numId="179">
    <w:abstractNumId w:val="125"/>
  </w:num>
  <w:numIdMacAtCleanup w:val="1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CBE"/>
    <w:rsid w:val="00021BD4"/>
    <w:rsid w:val="00060D26"/>
    <w:rsid w:val="00082F99"/>
    <w:rsid w:val="00091666"/>
    <w:rsid w:val="000A71CB"/>
    <w:rsid w:val="000D6D24"/>
    <w:rsid w:val="0011478C"/>
    <w:rsid w:val="001522BF"/>
    <w:rsid w:val="00153ABE"/>
    <w:rsid w:val="00204A92"/>
    <w:rsid w:val="00250C54"/>
    <w:rsid w:val="003A4B2D"/>
    <w:rsid w:val="004375CC"/>
    <w:rsid w:val="00487C9F"/>
    <w:rsid w:val="005540F5"/>
    <w:rsid w:val="00595859"/>
    <w:rsid w:val="005A4A2D"/>
    <w:rsid w:val="005D076D"/>
    <w:rsid w:val="006009F2"/>
    <w:rsid w:val="00762F5B"/>
    <w:rsid w:val="0080063E"/>
    <w:rsid w:val="008108EE"/>
    <w:rsid w:val="008119E0"/>
    <w:rsid w:val="008248DE"/>
    <w:rsid w:val="00935498"/>
    <w:rsid w:val="00980CBE"/>
    <w:rsid w:val="00A50BC0"/>
    <w:rsid w:val="00AF5895"/>
    <w:rsid w:val="00B06584"/>
    <w:rsid w:val="00B63035"/>
    <w:rsid w:val="00C41824"/>
    <w:rsid w:val="00C73648"/>
    <w:rsid w:val="00C751A7"/>
    <w:rsid w:val="00D23583"/>
    <w:rsid w:val="00D34E79"/>
    <w:rsid w:val="00DB4215"/>
    <w:rsid w:val="00FD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9EBF3A-83D7-4C9A-A8FF-2533CC12F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80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">
    <w:name w:val="normaltextrun"/>
    <w:basedOn w:val="DefaultParagraphFont"/>
    <w:rsid w:val="00980CBE"/>
  </w:style>
  <w:style w:type="character" w:customStyle="1" w:styleId="eop">
    <w:name w:val="eop"/>
    <w:basedOn w:val="DefaultParagraphFont"/>
    <w:rsid w:val="00980CBE"/>
  </w:style>
  <w:style w:type="character" w:customStyle="1" w:styleId="scxw249696069">
    <w:name w:val="scxw249696069"/>
    <w:basedOn w:val="DefaultParagraphFont"/>
    <w:rsid w:val="00980CBE"/>
  </w:style>
  <w:style w:type="paragraph" w:styleId="ListParagraph">
    <w:name w:val="List Paragraph"/>
    <w:basedOn w:val="Normal"/>
    <w:qFormat/>
    <w:rsid w:val="008119E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375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75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75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75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35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3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0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1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6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0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8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6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8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6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7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8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1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3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7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66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9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3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4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6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4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2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1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0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0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8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7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9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2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07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8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4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5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9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2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5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5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5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515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5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2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0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0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234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6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2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67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5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06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7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39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1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4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5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3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2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05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76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7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0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14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2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43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4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2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5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55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1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06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83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301c29e22cd375370379ed72a501cda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34ad714b17a70ff4089722ae582905d2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19931-FB49-46E6-8D81-EBB18BC66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A1D6ED-6832-4880-9AD6-2C702EC64622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caaedc0f-e394-4094-869b-ee040dab47a5"/>
    <ds:schemaRef ds:uri="http://purl.org/dc/dcmitype/"/>
    <ds:schemaRef ds:uri="http://purl.org/dc/elements/1.1/"/>
    <ds:schemaRef ds:uri="df9733ed-be18-4e5c-9f09-30c6e9fa1d78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1C1A977-F133-4630-92F6-CADF4DA96B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GENINGSCCM02</Company>
  <LinksUpToDate>false</LinksUpToDate>
  <CharactersWithSpaces>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Almedin Ismić</dc:creator>
  <cp:keywords/>
  <dc:description/>
  <cp:lastModifiedBy>Nataša Sagernik</cp:lastModifiedBy>
  <cp:revision>2</cp:revision>
  <dcterms:created xsi:type="dcterms:W3CDTF">2024-10-04T12:52:00Z</dcterms:created>
  <dcterms:modified xsi:type="dcterms:W3CDTF">2024-10-04T12:52:00Z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</Properties>
</file>